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65" w:tblpY="1836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rPr>
          <w:trHeight w:val="780" w:hRule="atLeast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Hans"/>
              </w:rPr>
              <w:t>上海谷柏特科技有限公司招生简章</w:t>
            </w:r>
          </w:p>
        </w:tc>
      </w:tr>
      <w:tr>
        <w:trPr>
          <w:trHeight w:val="15" w:hRule="atLeast"/>
        </w:trPr>
        <w:tc>
          <w:tcPr>
            <w:tcW w:w="0" w:type="auto"/>
            <w:shd w:val="clear" w:color="auto" w:fill="CCCC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18"/>
              </w:rPr>
            </w:pPr>
          </w:p>
        </w:tc>
      </w:tr>
    </w:tbl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c>
          <w:tcPr>
            <w:tcW w:w="0" w:type="auto"/>
          </w:tcPr>
          <w:p>
            <w:pPr>
              <w:widowControl/>
              <w:spacing w:line="555" w:lineRule="atLeast"/>
              <w:ind w:firstLine="555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9"/>
                <w:szCs w:val="29"/>
              </w:rPr>
              <w:t>公司信息：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上海谷柏特是集科技研发、智能制造、品牌推广、渠道建设为一体的国家高新技术企业。</w:t>
            </w:r>
          </w:p>
          <w:p>
            <w:pPr>
              <w:ind w:firstLine="580" w:firstLineChars="200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拥有一百多项包括发明专利、实用新型、软件著作、集成电路等知识产权认证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，以及国际、国内、行业管理部门的相关资质、认证和荣誉，2020年被认定为国家”专、精、特、新”型企业，并获得多项政府立项支持项目。公司坐落于安徽龙子湖产业园，总部在上海，是安徽当地数一数二的民营企业，全国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多家门店，产品出口全球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多个国家，其整体薪资结构直追一线城市。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员工是公司最有价值的的财富，我们注重员工价值提升，倡导团队协同，提供人才培养、职业提升培训，使员工与公司共同成长，具体招聘岗位如下：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职位类别：营销类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需求人数：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 xml:space="preserve">20+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岗位名称：营销客服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所属部门：招商部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薪资结构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无责底薪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绩效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提成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薪资数额：实习期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提成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450" w:firstLineChars="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转正后底薪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4000+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综合薪资：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8000-15000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晋升方向：营销客服专员→项目组长→项目经理→项目总监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1、负责公司产品的销售及品牌推广；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2、维护客户关系以及与客户间的长期合作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大专学历，营销类专业优先考虑；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本人热情大方，积极主动。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职位类别：新媒体文案写作类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需求人数：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岗位名称：新媒体编辑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所属部门：市场部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薪资结构：无责底薪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薪资数额：实习期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450" w:firstLineChars="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转正后底薪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 xml:space="preserve">4000+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综合薪资：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4000-6000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晋升方向：新媒体文案编辑→新媒体文案编辑组长→部门负责人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负责新媒体传播方案的策划和创意文案撰写；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具有文字功底和撰稿能力，思路开阔。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大专学历，文科类专业优先考虑；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爱好写作。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职位类别：人力资源类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需求人数：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岗位名称：招聘专员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所属部门：招商部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薪资结构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无责底薪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提成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薪资数额：实习期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450" w:firstLineChars="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转正后底薪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3500+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综合薪资：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3000-6000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晋升方向：招聘专员→招聘组长→招聘主管→人事经理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各个渠道发布招聘需求，包括但不限于智联、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58、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招聘贴吧等，并及时更新；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协助进行候选人意向确定、初步条件筛选；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协助进行面试时间协调，候选人接待；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善于管理，为人热情，主动、积极大方。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职位类别：技术类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需求人数：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以下每个岗位需求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岗位名称：装配技术员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所属部门：生产部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薪资区间：无责底薪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薪资数额：实习期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450" w:firstLineChars="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转正后无责底薪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3500+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综合薪资：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eastAsia="zh-Hans"/>
              </w:rPr>
              <w:t>3000-6000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晋升方向：装配技术员→装配技术组长→装配技术主管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1.接受领导的工作指令，按质、按量、按时地完成产品装配工作。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2.各类产品包装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保持工厂场所的清洁、工具的整齐摆放。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岗位名称：测试技术员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日常检测：在技术主管的领导下，按照检测细则、操作规程中的规定，掌握有关设备的操作程序，并能熟练地进行操作；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配件检测（外观、尺寸、抽检性能)、设备检测（组装好的设备需要全面检测）。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薪资同上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岗位名称：化工助理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对测试的产品负责记录数据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实验室的产品分类整理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薪资同上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岗位名称：电气工程师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会EPLAN软件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做电路控制，做线路图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  <w:lang w:val="en-US" w:eastAsia="zh-Hans"/>
              </w:rPr>
              <w:t>薪资同上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9"/>
                <w:szCs w:val="29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特别说明：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以上岗位以应届毕业生为主要招聘对象，可定期去上海学习，自己选择工作地点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其他福利待遇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1、基本保障：五险一金；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2、住宿：公司提供住宿（4人/间、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有单独卫生间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、热水器及空调）；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3、就餐：公司有食堂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4、休假：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按照法定节假日进行休息，年底放假一个月左右；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带薪休假（年限越长假期越长），另可享受婚假、产假、哺乳假、陪产假等福利假；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5、公司为员工免费提供工衣；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6、园区配置篮球场等娱乐休闲设施；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7、其他福利：除基本薪资外，公司设有绩效奖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简历投递方式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请将简历投递至以下邮箱：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instrText xml:space="preserve"> HYPERLINK "mailto:1070420629@qq.com" </w:instrTex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9"/>
                <w:szCs w:val="29"/>
              </w:rPr>
              <w:t>1070420629@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qq.com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或可加微信直接投递）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咨询电话：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任女士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 xml:space="preserve"> 15137997701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微信同号）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  <w:t>公司地址：安徽省蚌埠市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龙子湖区东海大道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635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eastAsia="zh-Hans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9"/>
                <w:szCs w:val="29"/>
                <w:lang w:val="en-US" w:eastAsia="zh-Hans"/>
              </w:rPr>
              <w:t>号楼</w:t>
            </w:r>
          </w:p>
          <w:p>
            <w:pPr>
              <w:widowControl/>
              <w:spacing w:line="555" w:lineRule="atLeast"/>
              <w:jc w:val="left"/>
              <w:rPr>
                <w:rFonts w:hint="eastAsia" w:ascii="宋体" w:hAnsi="宋体" w:eastAsia="宋体" w:cs="宋体"/>
                <w:kern w:val="0"/>
                <w:sz w:val="29"/>
                <w:szCs w:val="29"/>
              </w:rPr>
            </w:pPr>
          </w:p>
          <w:p>
            <w:pPr>
              <w:widowControl/>
              <w:spacing w:line="408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Han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3602"/>
    <w:multiLevelType w:val="singleLevel"/>
    <w:tmpl w:val="613836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383621"/>
    <w:multiLevelType w:val="singleLevel"/>
    <w:tmpl w:val="613836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38363C"/>
    <w:multiLevelType w:val="singleLevel"/>
    <w:tmpl w:val="613836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343F"/>
    <w:rsid w:val="0BAFF631"/>
    <w:rsid w:val="1B5F7069"/>
    <w:rsid w:val="377D343F"/>
    <w:rsid w:val="37BF458D"/>
    <w:rsid w:val="3FFBD474"/>
    <w:rsid w:val="685F5A38"/>
    <w:rsid w:val="77FDD8D4"/>
    <w:rsid w:val="78F72236"/>
    <w:rsid w:val="7BF9B0F7"/>
    <w:rsid w:val="7DD6E294"/>
    <w:rsid w:val="9A9B988E"/>
    <w:rsid w:val="EE7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2021-09-09T00:55:00Z</dcterms:created>
  <dc:creator>apple</dc:creator>
  <cp:lastModifiedBy>apple</cp:lastModifiedBy>
  <dcterms:modified xsi:type="dcterms:W3CDTF">2021-09-08T10:21:39Z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