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4"/>
          <w:szCs w:val="24"/>
        </w:rPr>
      </w:pPr>
      <w:bookmarkStart w:id="0" w:name="page1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/>
        <w:jc w:val="center"/>
        <w:outlineLvl w:val="9"/>
        <w:rPr>
          <w:color w:val="auto"/>
          <w:sz w:val="20"/>
          <w:szCs w:val="20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合肥邻几便利店有限公司2021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届校园招聘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3220"/>
        <w:outlineLvl w:val="9"/>
        <w:rPr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-------------为梦想加速，为人生启航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企业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简介</w:t>
      </w:r>
      <w:bookmarkStart w:id="3" w:name="_GoBack"/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24"/>
          <w:szCs w:val="24"/>
        </w:rPr>
        <w:t>企业宗旨</w:t>
      </w:r>
      <w:r>
        <w:rPr>
          <w:rFonts w:hint="eastAsia" w:ascii="宋体" w:hAnsi="宋体" w:eastAsia="宋体" w:cs="宋体"/>
          <w:sz w:val="24"/>
          <w:szCs w:val="24"/>
        </w:rPr>
        <w:t>：让生活更方便；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24"/>
          <w:szCs w:val="24"/>
        </w:rPr>
        <w:t>企业理念</w:t>
      </w:r>
      <w:r>
        <w:rPr>
          <w:rFonts w:hint="eastAsia" w:ascii="宋体" w:hAnsi="宋体" w:eastAsia="宋体" w:cs="宋体"/>
          <w:sz w:val="24"/>
          <w:szCs w:val="24"/>
        </w:rPr>
        <w:t>：协同、共赢；尊重、分享；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24"/>
          <w:szCs w:val="24"/>
        </w:rPr>
        <w:t>企业愿景：</w:t>
      </w:r>
      <w:r>
        <w:rPr>
          <w:rFonts w:hint="eastAsia" w:ascii="宋体" w:hAnsi="宋体" w:eastAsia="宋体" w:cs="宋体"/>
          <w:sz w:val="24"/>
          <w:szCs w:val="24"/>
        </w:rPr>
        <w:t>有家的地方就有邻几；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hanging="120" w:hangingChars="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合肥</w:t>
      </w:r>
      <w:r>
        <w:rPr>
          <w:rFonts w:hint="eastAsia" w:ascii="宋体" w:hAnsi="宋体" w:eastAsia="宋体" w:cs="宋体"/>
          <w:sz w:val="24"/>
          <w:szCs w:val="24"/>
        </w:rPr>
        <w:t>邻几便利店有限公司成立于2017年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月，有国内便利店标杆企业的创始团队与资本新锐--春晓资本组建而成，公司总部位于美丽的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天鹅湖畔合肥</w:t>
      </w:r>
      <w:r>
        <w:rPr>
          <w:rFonts w:hint="eastAsia" w:ascii="宋体" w:hAnsi="宋体" w:eastAsia="宋体" w:cs="宋体"/>
          <w:sz w:val="24"/>
          <w:szCs w:val="24"/>
        </w:rPr>
        <w:t>，公司团队拥有近20年便利店专业实操经验，富有创业激情及创新精神，对客户便利性需求及便利店有独到的理解。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公司秉承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“让生活更方便”的企业宗旨，本着“协同、共赢、尊重、分享”</w:t>
      </w:r>
      <w:r>
        <w:rPr>
          <w:rFonts w:hint="eastAsia" w:ascii="宋体" w:hAnsi="宋体" w:eastAsia="宋体" w:cs="宋体"/>
          <w:sz w:val="24"/>
          <w:szCs w:val="24"/>
        </w:rPr>
        <w:t>经营理念，以城市白领为主要目标顾客群，为客户提供高效、便捷、卫生的购物环境及良好的休闲、社交体验；公司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除</w:t>
      </w:r>
      <w:r>
        <w:rPr>
          <w:rFonts w:hint="eastAsia" w:ascii="宋体" w:hAnsi="宋体" w:eastAsia="宋体" w:cs="宋体"/>
          <w:sz w:val="24"/>
          <w:szCs w:val="24"/>
        </w:rPr>
        <w:t>提供顾客需要的饮料、休闲食品及纸巾生活必需品外，同时为顾客提供营养便捷的早餐、卫生健康的午餐、时尚新颖的下午茶点，绿色有机的晚餐，美味可口的宵夜，解决顾客一日五餐的生活。公司设立免费休闲区，供顾客免费交流及休闲；公司不断创新，开展免费手机充电、免费借雨伞、免费称体重，快递代收等便民服务；公司根据不同的商圈设立：商务版便利店、居民版生鲜便利店、学校版便利店、医院版便利店、交通版便利店等多种店铺类型，公司线上线下融合发展，并为500米内顾客线上下单，门店提供免费送货上门服务；公司员工平均年龄24岁，员工大部分从各大院校直接招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所有岗位内部晋升，保障大学生充分的发展通道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hanging="120" w:hangingChars="50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公司以大湖名城，创新高地----合肥为起点，2017年5月先后在合肥白天鹅国际商务中心、安粮国购广场、新城国际商务楼B座、绿地蓝海商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务楼</w:t>
      </w:r>
      <w:r>
        <w:rPr>
          <w:rFonts w:hint="eastAsia" w:ascii="宋体" w:hAnsi="宋体" w:eastAsia="宋体" w:cs="宋体"/>
          <w:sz w:val="24"/>
          <w:szCs w:val="24"/>
        </w:rPr>
        <w:t>A座开出高标准便利店，受深广大年轻客户的喜爱，成为众多白领生活不可缺少的一部分，也让合肥这座城市变得更有温度；公司5年内计划在合肥开出1000家店铺，经芜湖、安庆至九江，滁州、南京的长江经济带，再经九江、南昌到赣州的京九铁路沿线，后从龙岩、厦门、福州、温州、宁波、杭州沿海线，常州、无锡、苏州、嘉兴的环太湖经济带，实现“一带一路沿湖沿海”浙、皖、赣、闽、苏五省协同发展，10年实现百城万店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hanging="120" w:hangingChars="5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门店展示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eastAsia="宋体"/>
          <w:color w:val="auto"/>
          <w:sz w:val="20"/>
          <w:szCs w:val="20"/>
          <w:lang w:eastAsia="zh-CN"/>
        </w:rPr>
      </w:pPr>
      <w:r>
        <w:rPr>
          <w:rFonts w:hint="eastAsia"/>
          <w:color w:val="auto"/>
          <w:sz w:val="20"/>
          <w:szCs w:val="20"/>
          <w:lang w:val="en-US" w:eastAsia="zh-CN"/>
        </w:rPr>
        <w:t xml:space="preserve"> </w:t>
      </w:r>
      <w:r>
        <w:rPr>
          <w:rFonts w:hint="eastAsia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611755" cy="2462530"/>
            <wp:effectExtent l="0" t="0" r="17145" b="139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0"/>
          <w:szCs w:val="20"/>
          <w:lang w:val="en-US" w:eastAsia="zh-CN"/>
        </w:rPr>
        <w:t xml:space="preserve">          </w:t>
      </w:r>
      <w:r>
        <w:rPr>
          <w:rFonts w:hint="eastAsia" w:eastAsia="宋体"/>
          <w:color w:val="auto"/>
          <w:sz w:val="20"/>
          <w:szCs w:val="20"/>
          <w:lang w:eastAsia="zh-CN"/>
        </w:rPr>
        <w:drawing>
          <wp:inline distT="0" distB="0" distL="114300" distR="114300">
            <wp:extent cx="2643505" cy="2433955"/>
            <wp:effectExtent l="0" t="0" r="4445" b="444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eastAsia="宋体"/>
          <w:color w:val="auto"/>
          <w:sz w:val="20"/>
          <w:szCs w:val="20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eastAsia="宋体"/>
          <w:color w:val="auto"/>
          <w:sz w:val="20"/>
          <w:szCs w:val="20"/>
          <w:lang w:eastAsia="zh-CN"/>
        </w:rPr>
      </w:pPr>
      <w:r>
        <w:rPr>
          <w:rFonts w:hint="eastAsia" w:eastAsia="宋体"/>
          <w:color w:val="auto"/>
          <w:sz w:val="20"/>
          <w:szCs w:val="20"/>
          <w:lang w:eastAsia="zh-CN"/>
        </w:rPr>
        <w:drawing>
          <wp:inline distT="0" distB="0" distL="114300" distR="114300">
            <wp:extent cx="2609850" cy="2526030"/>
            <wp:effectExtent l="0" t="0" r="0" b="762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0"/>
          <w:szCs w:val="20"/>
          <w:lang w:val="en-US" w:eastAsia="zh-CN"/>
        </w:rPr>
        <w:t xml:space="preserve">            </w:t>
      </w:r>
      <w:r>
        <w:rPr>
          <w:rFonts w:hint="eastAsia" w:eastAsia="宋体"/>
          <w:color w:val="auto"/>
          <w:sz w:val="20"/>
          <w:szCs w:val="20"/>
          <w:lang w:eastAsia="zh-CN"/>
        </w:rPr>
        <w:drawing>
          <wp:inline distT="0" distB="0" distL="114300" distR="114300">
            <wp:extent cx="2649220" cy="2526665"/>
            <wp:effectExtent l="0" t="0" r="17780" b="698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0"/>
          <w:szCs w:val="20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免费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员工公寓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/>
          <w:color w:val="auto"/>
          <w:sz w:val="20"/>
          <w:szCs w:val="20"/>
          <w:lang w:val="en-US" w:eastAsia="zh-CN"/>
        </w:rPr>
      </w:pPr>
      <w:r>
        <w:rPr>
          <w:rFonts w:hint="eastAsia"/>
          <w:color w:val="auto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99055" cy="2750185"/>
            <wp:effectExtent l="0" t="0" r="10795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0"/>
          <w:szCs w:val="20"/>
          <w:lang w:val="en-US" w:eastAsia="zh-CN"/>
        </w:rPr>
        <w:t xml:space="preserve">                </w:t>
      </w: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46350" cy="2713990"/>
            <wp:effectExtent l="0" t="0" r="6350" b="1016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  <w:r>
        <w:rPr>
          <w:rFonts w:hint="eastAsia"/>
          <w:color w:val="auto"/>
          <w:sz w:val="20"/>
          <w:szCs w:val="2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48255" cy="2413000"/>
            <wp:effectExtent l="0" t="0" r="4445" b="635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0"/>
          <w:szCs w:val="20"/>
          <w:lang w:val="en-US" w:eastAsia="zh-CN"/>
        </w:rPr>
        <w:t xml:space="preserve">                </w:t>
      </w: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83180" cy="2371090"/>
            <wp:effectExtent l="0" t="0" r="7620" b="10160"/>
            <wp:docPr id="8" name="图片 8" descr="15033720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03372076(1)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员工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培训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 w:bidi="ar-SA"/>
        </w:rPr>
        <w:drawing>
          <wp:inline distT="0" distB="0" distL="114300" distR="114300">
            <wp:extent cx="2611755" cy="2578100"/>
            <wp:effectExtent l="0" t="0" r="17145" b="12700"/>
            <wp:docPr id="9" name="图片 9" descr="IMG_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484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 w:bidi="ar-SA"/>
        </w:rPr>
        <w:drawing>
          <wp:inline distT="0" distB="0" distL="114300" distR="114300">
            <wp:extent cx="2579370" cy="2559050"/>
            <wp:effectExtent l="0" t="0" r="11430" b="12700"/>
            <wp:docPr id="10" name="图片 10" descr="IMG_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522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92705" cy="2688590"/>
            <wp:effectExtent l="0" t="0" r="17145" b="16510"/>
            <wp:docPr id="11" name="图片 11" descr="IMG_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583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0"/>
          <w:szCs w:val="20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color w:val="auto"/>
          <w:sz w:val="20"/>
          <w:szCs w:val="20"/>
          <w:lang w:val="en-US" w:eastAsia="zh-CN" w:bidi="ar-SA"/>
        </w:rPr>
        <w:drawing>
          <wp:inline distT="0" distB="0" distL="114300" distR="114300">
            <wp:extent cx="2574925" cy="2685415"/>
            <wp:effectExtent l="0" t="0" r="15875" b="635"/>
            <wp:docPr id="12" name="图片 12" descr="IMG_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769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outlineLvl w:val="9"/>
        <w:rPr>
          <w:rFonts w:hint="eastAsia"/>
          <w:color w:val="auto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招聘岗位信息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120"/>
        <w:outlineLvl w:val="9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岗位基本信息</w:t>
      </w:r>
    </w:p>
    <w:tbl>
      <w:tblPr>
        <w:tblStyle w:val="4"/>
        <w:tblW w:w="99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5073"/>
        <w:gridCol w:w="2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招聘岗位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招聘数量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职位要求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发展方向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店长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连锁、市场营销、市场营销、电商、物流相关经济管理类专业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职业经理人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储备采购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连锁、市场营销、市场营销、电商、物流相关经济管理类专业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商品部市场采购管理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市场开发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专业不限，市场营销相关专业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优先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开发部店铺拓展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物流管理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专业不限，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物流相关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经济管理类专业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优先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物流部自建物流运营</w:t>
            </w:r>
            <w:r>
              <w:rPr>
                <w:rFonts w:hint="eastAsia" w:ascii="宋体" w:hAnsi="宋体" w:cs="宋体"/>
                <w:lang w:val="en-US" w:eastAsia="zh-CN"/>
              </w:rPr>
              <w:t>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出纳会计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5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会计及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相关专业</w:t>
            </w:r>
          </w:p>
        </w:tc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财务部财务管理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六、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待遇和发展</w:t>
      </w:r>
      <w:bookmarkStart w:id="1" w:name="page10"/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1、职业和发展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120"/>
        <w:outlineLvl w:val="9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3"/>
          <w:szCs w:val="23"/>
        </w:rPr>
        <w:t>（1）</w:t>
      </w:r>
      <w:r>
        <w:rPr>
          <w:rFonts w:hint="eastAsia" w:ascii="宋体" w:hAnsi="宋体" w:cs="宋体"/>
          <w:color w:val="auto"/>
          <w:sz w:val="23"/>
          <w:szCs w:val="23"/>
          <w:lang w:val="en-US" w:eastAsia="zh-CN"/>
        </w:rPr>
        <w:t>营运部门岗：储备干部--副店长--店长--区域经理--大区经理--分公司科长/经理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12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职能部门岗：储备干部--总部职能部门科员（采购、开发、营销、财务、行政、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              工会、设计、信息、人事等）--部门主办--部门经理--总经理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120"/>
        <w:outlineLvl w:val="9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4"/>
          <w:szCs w:val="24"/>
        </w:rPr>
        <w:t>（3）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内加盟店主：储备干部--副店长--店长--内加盟店主--店群主--股东</w:t>
      </w:r>
      <w:r>
        <w:rPr>
          <w:rFonts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120"/>
        <w:outlineLvl w:val="9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2、薪酬待遇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720" w:hanging="720" w:hangingChars="300"/>
        <w:outlineLvl w:val="9"/>
        <w:rPr>
          <w:rFonts w:hint="eastAsia" w:eastAsia="宋体"/>
          <w:color w:val="auto"/>
          <w:sz w:val="20"/>
          <w:szCs w:val="20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color w:val="auto"/>
          <w:sz w:val="24"/>
          <w:szCs w:val="24"/>
        </w:rPr>
        <w:t>实习期：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实习期1个月，</w:t>
      </w:r>
      <w:r>
        <w:rPr>
          <w:rFonts w:ascii="宋体" w:hAnsi="宋体" w:eastAsia="宋体" w:cs="宋体"/>
          <w:color w:val="auto"/>
          <w:sz w:val="24"/>
          <w:szCs w:val="24"/>
        </w:rPr>
        <w:t>实习期间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待遇2600</w:t>
      </w:r>
      <w:r>
        <w:rPr>
          <w:rFonts w:ascii="宋体" w:hAnsi="宋体" w:eastAsia="宋体" w:cs="宋体"/>
          <w:color w:val="auto"/>
          <w:sz w:val="24"/>
          <w:szCs w:val="24"/>
        </w:rPr>
        <w:t>元/月。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转正3000--8000元，依据岗位不同薪资会不同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t>实习结束后，员工和公司签订正式劳动合同，享受法定和公司福利待遇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食宿补贴：免费提供员工公寓，就餐费用每月补贴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200--250元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节日补贴：生日补贴200元/人，端午、中秋、妇女节、春节均有补贴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保健补贴：夏季3个月高温补贴，每年一次免费体检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工会活动：公司开展丰富多彩的员工活动，活动给以补贴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其他福利：技能补贴、工龄补贴、特殊岗位补贴、话费补贴、推荐补贴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五险一金：按照当地劳动政策及公司制度给以员工办理五险一金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交通费用：经公司录用的员工，报销路途产生的交通费用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" w:firstLineChars="100"/>
        <w:textAlignment w:val="auto"/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公司地址：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安徽省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合肥市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政务区白天鹅国际商务中心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B座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textAlignment w:val="auto"/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联系人：李辉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textAlignment w:val="auto"/>
        <w:rPr>
          <w:rFonts w:hint="default" w:ascii="宋体" w:hAnsi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联系电话：19965059392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4" w:rightChars="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  <w:bookmarkStart w:id="2" w:name="page11"/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outlineLvl w:val="9"/>
        <w:rPr>
          <w:rFonts w:ascii="宋体" w:hAnsi="宋体" w:eastAsia="宋体" w:cs="宋体"/>
          <w:b/>
          <w:bCs/>
          <w:color w:val="auto"/>
          <w:sz w:val="24"/>
          <w:szCs w:val="24"/>
        </w:rPr>
      </w:pPr>
    </w:p>
    <w:sectPr>
      <w:pgSz w:w="11900" w:h="16838"/>
      <w:pgMar w:top="1440" w:right="1440" w:bottom="650" w:left="132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A541"/>
    <w:multiLevelType w:val="singleLevel"/>
    <w:tmpl w:val="599BA541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99BD023"/>
    <w:multiLevelType w:val="singleLevel"/>
    <w:tmpl w:val="599BD02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599C0127"/>
    <w:multiLevelType w:val="singleLevel"/>
    <w:tmpl w:val="599C0127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99C04B2"/>
    <w:multiLevelType w:val="singleLevel"/>
    <w:tmpl w:val="599C04B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99FBC44"/>
    <w:multiLevelType w:val="singleLevel"/>
    <w:tmpl w:val="599FBC44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315EF"/>
    <w:rsid w:val="02836DD1"/>
    <w:rsid w:val="03F952CB"/>
    <w:rsid w:val="06696737"/>
    <w:rsid w:val="098D5A6F"/>
    <w:rsid w:val="0AF60205"/>
    <w:rsid w:val="0F1575ED"/>
    <w:rsid w:val="0FE51F22"/>
    <w:rsid w:val="123D337B"/>
    <w:rsid w:val="13065360"/>
    <w:rsid w:val="156A3E75"/>
    <w:rsid w:val="17311B3E"/>
    <w:rsid w:val="1CCB47B2"/>
    <w:rsid w:val="1F2876D0"/>
    <w:rsid w:val="1F9E6A2C"/>
    <w:rsid w:val="211319F8"/>
    <w:rsid w:val="21274C73"/>
    <w:rsid w:val="22B91B2A"/>
    <w:rsid w:val="24B97072"/>
    <w:rsid w:val="260C33AC"/>
    <w:rsid w:val="29847F4F"/>
    <w:rsid w:val="2A385474"/>
    <w:rsid w:val="30FB6488"/>
    <w:rsid w:val="36C15364"/>
    <w:rsid w:val="3775162F"/>
    <w:rsid w:val="3D3F248B"/>
    <w:rsid w:val="3DAC42CD"/>
    <w:rsid w:val="3EA55A7C"/>
    <w:rsid w:val="3FF7137F"/>
    <w:rsid w:val="403E1A98"/>
    <w:rsid w:val="416818B5"/>
    <w:rsid w:val="442D1D69"/>
    <w:rsid w:val="463B656A"/>
    <w:rsid w:val="49CF1949"/>
    <w:rsid w:val="49FA7EAD"/>
    <w:rsid w:val="50524CD5"/>
    <w:rsid w:val="50FD2011"/>
    <w:rsid w:val="51F01A8B"/>
    <w:rsid w:val="529A2D37"/>
    <w:rsid w:val="53C77F25"/>
    <w:rsid w:val="548511EF"/>
    <w:rsid w:val="55C444E8"/>
    <w:rsid w:val="56054789"/>
    <w:rsid w:val="57BE1D80"/>
    <w:rsid w:val="58B50DC6"/>
    <w:rsid w:val="5CF24BAF"/>
    <w:rsid w:val="661E72BB"/>
    <w:rsid w:val="695138FA"/>
    <w:rsid w:val="6A747DEC"/>
    <w:rsid w:val="6E262BC5"/>
    <w:rsid w:val="785C7CC3"/>
    <w:rsid w:val="78A665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黑体"/>
      <w:sz w:val="18"/>
      <w:szCs w:val="18"/>
    </w:rPr>
  </w:style>
  <w:style w:type="paragraph" w:styleId="3">
    <w:name w:val="Normal (Web)"/>
    <w:basedOn w:val="1"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1475</Words>
  <Characters>1568</Characters>
  <Lines>1</Lines>
  <Paragraphs>1</Paragraphs>
  <TotalTime>28</TotalTime>
  <ScaleCrop>false</ScaleCrop>
  <LinksUpToDate>false</LinksUpToDate>
  <CharactersWithSpaces>1714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2017-08-22T10:46:00Z</dcterms:created>
  <dc:creator>Windows User</dc:creator>
  <cp:lastModifiedBy>韩立亚</cp:lastModifiedBy>
  <dcterms:modified xsi:type="dcterms:W3CDTF">2020-09-09T08:42:32Z</dcterms:modified>
  <dc:title>上水集团 2018 届校园招聘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