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Arial" w:asciiTheme="majorEastAsia" w:hAnsiTheme="majorEastAsia" w:eastAsiaTheme="majorEastAsia"/>
          <w:b/>
          <w:color w:val="000000"/>
          <w:kern w:val="0"/>
          <w:sz w:val="24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28"/>
          <w:lang w:eastAsia="zh-CN"/>
        </w:rPr>
        <w:t>盒马鲜生</w:t>
      </w:r>
      <w:r>
        <w:rPr>
          <w:rFonts w:hint="eastAsia" w:asciiTheme="majorEastAsia" w:hAnsiTheme="majorEastAsia" w:eastAsiaTheme="majorEastAsia"/>
          <w:b/>
          <w:color w:val="000000" w:themeColor="text1"/>
          <w:sz w:val="32"/>
          <w:szCs w:val="28"/>
        </w:rPr>
        <w:t>校园招聘简章</w:t>
      </w:r>
    </w:p>
    <w:p>
      <w:pPr>
        <w:spacing w:line="4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一、公司简介：</w:t>
      </w:r>
    </w:p>
    <w:p>
      <w:pPr>
        <w:spacing w:line="400" w:lineRule="exact"/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盒马鲜生</w:t>
      </w:r>
      <w:r>
        <w:rPr>
          <w:rFonts w:hint="eastAsia" w:asciiTheme="majorEastAsia" w:hAnsiTheme="majorEastAsia" w:eastAsiaTheme="majorEastAsia"/>
          <w:color w:val="000000"/>
          <w:szCs w:val="21"/>
        </w:rPr>
        <w:t>是一家以数据和技术驱动的新零售平台企业</w:t>
      </w:r>
      <w:r>
        <w:rPr>
          <w:rFonts w:asciiTheme="majorEastAsia" w:hAnsiTheme="majorEastAsia" w:eastAsiaTheme="majorEastAsia"/>
          <w:color w:val="000000"/>
          <w:szCs w:val="21"/>
        </w:rPr>
        <w:t>，</w:t>
      </w:r>
      <w:r>
        <w:rPr>
          <w:rFonts w:hint="eastAsia" w:asciiTheme="majorEastAsia" w:hAnsiTheme="majorEastAsia" w:eastAsiaTheme="majorEastAsia"/>
          <w:color w:val="000000"/>
          <w:szCs w:val="21"/>
        </w:rPr>
        <w:t>是</w:t>
      </w:r>
      <w:r>
        <w:rPr>
          <w:rFonts w:asciiTheme="majorEastAsia" w:hAnsiTheme="majorEastAsia" w:eastAsiaTheme="majorEastAsia"/>
          <w:color w:val="000000"/>
          <w:szCs w:val="21"/>
        </w:rPr>
        <w:t>新零售概念的</w:t>
      </w:r>
      <w:r>
        <w:rPr>
          <w:rFonts w:hint="eastAsia" w:asciiTheme="majorEastAsia" w:hAnsiTheme="majorEastAsia" w:eastAsiaTheme="majorEastAsia"/>
          <w:color w:val="000000"/>
          <w:szCs w:val="21"/>
        </w:rPr>
        <w:t>倡导者</w:t>
      </w:r>
      <w:r>
        <w:rPr>
          <w:rFonts w:asciiTheme="majorEastAsia" w:hAnsiTheme="majorEastAsia" w:eastAsiaTheme="majorEastAsia"/>
          <w:color w:val="000000"/>
          <w:szCs w:val="21"/>
        </w:rPr>
        <w:t>和引领者</w:t>
      </w:r>
      <w:r>
        <w:rPr>
          <w:rFonts w:hint="eastAsia" w:asciiTheme="majorEastAsia" w:hAnsiTheme="majorEastAsia" w:eastAsiaTheme="majorEastAsia"/>
          <w:color w:val="000000"/>
          <w:szCs w:val="21"/>
        </w:rPr>
        <w:t>。</w:t>
      </w: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盒马鲜生</w:t>
      </w:r>
      <w:r>
        <w:rPr>
          <w:rFonts w:hint="eastAsia" w:asciiTheme="majorEastAsia" w:hAnsiTheme="majorEastAsia" w:eastAsiaTheme="majorEastAsia"/>
          <w:color w:val="000000"/>
          <w:szCs w:val="21"/>
        </w:rPr>
        <w:t>希望为消费者打造社区化的一站式新零售体验中心，致力于为消费者提供最快30分钟极速送达的智能购物体验。以鲜活海产和新鲜蔬果为主打，开创了“不卖隔夜菜”的盒马日日鲜系列，用科技和人情味带给人们“鲜美生活”。</w:t>
      </w: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盒马鲜生</w:t>
      </w:r>
      <w:r>
        <w:rPr>
          <w:rFonts w:asciiTheme="majorEastAsia" w:hAnsiTheme="majorEastAsia" w:eastAsiaTheme="majorEastAsia"/>
          <w:color w:val="000000"/>
          <w:szCs w:val="21"/>
        </w:rPr>
        <w:t>既是传统超市，</w:t>
      </w:r>
      <w:r>
        <w:rPr>
          <w:rFonts w:hint="eastAsia" w:asciiTheme="majorEastAsia" w:hAnsiTheme="majorEastAsia" w:eastAsiaTheme="majorEastAsia"/>
          <w:color w:val="000000"/>
          <w:szCs w:val="21"/>
        </w:rPr>
        <w:t>也</w:t>
      </w:r>
      <w:r>
        <w:rPr>
          <w:rFonts w:asciiTheme="majorEastAsia" w:hAnsiTheme="majorEastAsia" w:eastAsiaTheme="majorEastAsia"/>
          <w:color w:val="000000"/>
          <w:szCs w:val="21"/>
        </w:rPr>
        <w:t>是网上商城，是餐饮美食，</w:t>
      </w:r>
      <w:r>
        <w:rPr>
          <w:rFonts w:hint="eastAsia" w:asciiTheme="majorEastAsia" w:hAnsiTheme="majorEastAsia" w:eastAsiaTheme="majorEastAsia"/>
          <w:color w:val="000000"/>
          <w:szCs w:val="21"/>
        </w:rPr>
        <w:t>还是外卖配送</w:t>
      </w:r>
      <w:r>
        <w:rPr>
          <w:rFonts w:asciiTheme="majorEastAsia" w:hAnsiTheme="majorEastAsia" w:eastAsiaTheme="majorEastAsia"/>
          <w:color w:val="000000"/>
          <w:szCs w:val="21"/>
        </w:rPr>
        <w:t>。</w:t>
      </w:r>
    </w:p>
    <w:p>
      <w:pPr>
        <w:spacing w:line="400" w:lineRule="exact"/>
        <w:ind w:firstLine="420" w:firstLineChars="200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asciiTheme="majorEastAsia" w:hAnsiTheme="majorEastAsia" w:eastAsiaTheme="majorEastAsia"/>
          <w:color w:val="000000"/>
          <w:szCs w:val="21"/>
        </w:rPr>
        <w:t>作为新零售行业的领导者，</w:t>
      </w: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盒马鲜生</w:t>
      </w:r>
      <w:r>
        <w:rPr>
          <w:rFonts w:hint="eastAsia" w:asciiTheme="majorEastAsia" w:hAnsiTheme="majorEastAsia" w:eastAsiaTheme="majorEastAsia"/>
          <w:color w:val="000000"/>
          <w:szCs w:val="21"/>
        </w:rPr>
        <w:t>始终引领者新零售</w:t>
      </w:r>
      <w:r>
        <w:rPr>
          <w:rFonts w:asciiTheme="majorEastAsia" w:hAnsiTheme="majorEastAsia" w:eastAsiaTheme="majorEastAsia"/>
          <w:color w:val="000000"/>
          <w:szCs w:val="21"/>
        </w:rPr>
        <w:t>的发展方向，</w:t>
      </w:r>
      <w:r>
        <w:rPr>
          <w:rFonts w:hint="eastAsia" w:asciiTheme="majorEastAsia" w:hAnsiTheme="majorEastAsia" w:eastAsiaTheme="majorEastAsia"/>
          <w:color w:val="000000"/>
          <w:szCs w:val="21"/>
        </w:rPr>
        <w:t>成为</w:t>
      </w:r>
      <w:r>
        <w:rPr>
          <w:rFonts w:asciiTheme="majorEastAsia" w:hAnsiTheme="majorEastAsia" w:eastAsiaTheme="majorEastAsia"/>
          <w:color w:val="000000"/>
          <w:szCs w:val="21"/>
        </w:rPr>
        <w:t>行业标准的制定者，成为</w:t>
      </w:r>
      <w:r>
        <w:rPr>
          <w:rFonts w:hint="eastAsia" w:asciiTheme="majorEastAsia" w:hAnsiTheme="majorEastAsia" w:eastAsiaTheme="majorEastAsia"/>
          <w:color w:val="000000"/>
          <w:szCs w:val="21"/>
        </w:rPr>
        <w:t>新零售</w:t>
      </w:r>
      <w:r>
        <w:rPr>
          <w:rFonts w:asciiTheme="majorEastAsia" w:hAnsiTheme="majorEastAsia" w:eastAsiaTheme="majorEastAsia"/>
          <w:color w:val="000000"/>
          <w:szCs w:val="21"/>
        </w:rPr>
        <w:t>行业的被模仿者。</w:t>
      </w:r>
      <w:r>
        <w:rPr>
          <w:rFonts w:hint="eastAsia" w:asciiTheme="majorEastAsia" w:hAnsiTheme="majorEastAsia" w:eastAsiaTheme="majorEastAsia"/>
          <w:color w:val="000000"/>
          <w:szCs w:val="21"/>
        </w:rPr>
        <w:t>伴随着</w:t>
      </w:r>
      <w:r>
        <w:rPr>
          <w:rFonts w:asciiTheme="majorEastAsia" w:hAnsiTheme="majorEastAsia" w:eastAsiaTheme="majorEastAsia"/>
          <w:color w:val="000000"/>
          <w:szCs w:val="21"/>
        </w:rPr>
        <w:t>新零售市场</w:t>
      </w:r>
      <w:r>
        <w:rPr>
          <w:rFonts w:hint="eastAsia" w:asciiTheme="majorEastAsia" w:hAnsiTheme="majorEastAsia" w:eastAsiaTheme="majorEastAsia"/>
          <w:color w:val="000000"/>
          <w:szCs w:val="21"/>
        </w:rPr>
        <w:t>和</w:t>
      </w:r>
      <w:r>
        <w:rPr>
          <w:rFonts w:asciiTheme="majorEastAsia" w:hAnsiTheme="majorEastAsia" w:eastAsiaTheme="majorEastAsia"/>
          <w:color w:val="000000"/>
          <w:szCs w:val="21"/>
        </w:rPr>
        <w:t>广大消费者的认可，</w:t>
      </w: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盒马鲜生</w:t>
      </w:r>
      <w:r>
        <w:rPr>
          <w:rFonts w:hint="eastAsia" w:asciiTheme="majorEastAsia" w:hAnsiTheme="majorEastAsia" w:eastAsiaTheme="majorEastAsia"/>
          <w:color w:val="000000"/>
          <w:szCs w:val="21"/>
        </w:rPr>
        <w:t>将</w:t>
      </w:r>
      <w:r>
        <w:rPr>
          <w:rFonts w:asciiTheme="majorEastAsia" w:hAnsiTheme="majorEastAsia" w:eastAsiaTheme="majorEastAsia"/>
          <w:color w:val="000000"/>
          <w:szCs w:val="21"/>
        </w:rPr>
        <w:t>迎来更快速的发展</w:t>
      </w:r>
      <w:r>
        <w:rPr>
          <w:rFonts w:hint="eastAsia" w:asciiTheme="majorEastAsia" w:hAnsiTheme="majorEastAsia" w:eastAsiaTheme="majorEastAsia"/>
          <w:color w:val="000000"/>
          <w:szCs w:val="21"/>
        </w:rPr>
        <w:t>。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你想了解处于风口浪尖的新零售行业吗？你想了解依托于互联网大数据下的新零售模式到底是怎样的吗？你想和新零售行业的精英一同奋斗，在愈发激烈的竞争中攻城略地吗？能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让你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在为梦想提速的征程中，拥有足够的力量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、勇气和自信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，展翅翱翔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！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作为新零售行业的标杆企业，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  <w:lang w:eastAsia="zh-CN"/>
        </w:rPr>
        <w:t>盒马鲜生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给你不一样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的平台，给你不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一样知识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，给你不一样的历练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，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给你不一样的资源，</w:t>
      </w:r>
      <w:r>
        <w:rPr>
          <w:rFonts w:hint="eastAsia" w:cs="Arial" w:asciiTheme="majorEastAsia" w:hAnsiTheme="majorEastAsia" w:eastAsiaTheme="majorEastAsia"/>
          <w:color w:val="000000"/>
          <w:kern w:val="0"/>
          <w:szCs w:val="21"/>
        </w:rPr>
        <w:t>给你</w:t>
      </w:r>
      <w:r>
        <w:rPr>
          <w:rFonts w:cs="Arial" w:asciiTheme="majorEastAsia" w:hAnsiTheme="majorEastAsia" w:eastAsiaTheme="majorEastAsia"/>
          <w:color w:val="000000"/>
          <w:kern w:val="0"/>
          <w:szCs w:val="21"/>
        </w:rPr>
        <w:t>一个不一样的自己！</w:t>
      </w:r>
      <w:r>
        <w:rPr>
          <w:rFonts w:asciiTheme="majorEastAsia" w:hAnsiTheme="majorEastAsia" w:eastAsiaTheme="majorEastAsia"/>
          <w:b/>
          <w:color w:val="000000" w:themeColor="text1"/>
          <w:szCs w:val="21"/>
        </w:rPr>
        <w:tab/>
      </w:r>
    </w:p>
    <w:p>
      <w:pPr>
        <w:spacing w:line="4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二、招募详情：管理培训生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1）岗位：运营/客服/收银/餐饮/烘焙/烹饪/物流等岗位应届生</w:t>
      </w:r>
      <w:r>
        <w:rPr>
          <w:rFonts w:asciiTheme="majorEastAsia" w:hAnsiTheme="majorEastAsia" w:eastAsiaTheme="majorEastAsia"/>
          <w:color w:val="000000"/>
          <w:szCs w:val="21"/>
        </w:rPr>
        <w:t>、实习生</w:t>
      </w:r>
    </w:p>
    <w:p>
      <w:pPr>
        <w:spacing w:line="400" w:lineRule="exact"/>
        <w:jc w:val="left"/>
        <w:rPr>
          <w:rFonts w:hint="eastAsia" w:asciiTheme="majorEastAsia" w:hAnsiTheme="majorEastAsia" w:eastAsiaTheme="majorEastAsia"/>
          <w:color w:val="000000"/>
          <w:szCs w:val="21"/>
          <w:lang w:eastAsia="zh-CN"/>
        </w:rPr>
      </w:pPr>
      <w:r>
        <w:rPr>
          <w:rFonts w:asciiTheme="majorEastAsia" w:hAnsiTheme="majorEastAsia" w:eastAsiaTheme="majorEastAsia"/>
          <w:color w:val="000000"/>
          <w:szCs w:val="21"/>
        </w:rPr>
        <w:t>2</w:t>
      </w:r>
      <w:r>
        <w:rPr>
          <w:rFonts w:hint="eastAsia" w:asciiTheme="majorEastAsia" w:hAnsiTheme="majorEastAsia" w:eastAsiaTheme="majorEastAsia"/>
          <w:color w:val="000000"/>
          <w:szCs w:val="21"/>
        </w:rPr>
        <w:t>）工作地点：上海、南京</w:t>
      </w: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、北京等可选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asciiTheme="majorEastAsia" w:hAnsiTheme="majorEastAsia" w:eastAsiaTheme="majorEastAsia"/>
          <w:color w:val="000000"/>
          <w:szCs w:val="21"/>
        </w:rPr>
        <w:t>3</w:t>
      </w:r>
      <w:r>
        <w:rPr>
          <w:rFonts w:hint="eastAsia" w:asciiTheme="majorEastAsia" w:hAnsiTheme="majorEastAsia" w:eastAsiaTheme="majorEastAsia"/>
          <w:color w:val="000000"/>
          <w:szCs w:val="21"/>
        </w:rPr>
        <w:t>）依据学生个人特性量身定制，轮岗学习多元化发展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您将获得：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•</w:t>
      </w:r>
      <w:r>
        <w:rPr>
          <w:rFonts w:hint="eastAsia" w:asciiTheme="majorEastAsia" w:hAnsiTheme="majorEastAsia" w:eastAsiaTheme="majorEastAsia"/>
          <w:color w:val="000000"/>
          <w:szCs w:val="21"/>
        </w:rPr>
        <w:tab/>
      </w:r>
      <w:r>
        <w:rPr>
          <w:rFonts w:hint="eastAsia" w:asciiTheme="majorEastAsia" w:hAnsiTheme="majorEastAsia" w:eastAsiaTheme="majorEastAsia"/>
          <w:color w:val="000000"/>
          <w:szCs w:val="21"/>
        </w:rPr>
        <w:t>受益终生的技能培训 ，有竞争力的薪资福利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•</w:t>
      </w:r>
      <w:r>
        <w:rPr>
          <w:rFonts w:hint="eastAsia" w:asciiTheme="majorEastAsia" w:hAnsiTheme="majorEastAsia" w:eastAsiaTheme="majorEastAsia"/>
          <w:color w:val="000000"/>
          <w:szCs w:val="21"/>
        </w:rPr>
        <w:tab/>
      </w:r>
      <w:r>
        <w:rPr>
          <w:rFonts w:hint="eastAsia" w:asciiTheme="majorEastAsia" w:hAnsiTheme="majorEastAsia" w:eastAsiaTheme="majorEastAsia"/>
          <w:color w:val="000000"/>
          <w:szCs w:val="21"/>
        </w:rPr>
        <w:t xml:space="preserve">欢乐家庭的工作氛围，认同鼓励的企业文化 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•</w:t>
      </w:r>
      <w:r>
        <w:rPr>
          <w:rFonts w:hint="eastAsia" w:asciiTheme="majorEastAsia" w:hAnsiTheme="majorEastAsia" w:eastAsiaTheme="majorEastAsia"/>
          <w:color w:val="000000"/>
          <w:szCs w:val="21"/>
        </w:rPr>
        <w:tab/>
      </w:r>
      <w:r>
        <w:rPr>
          <w:rFonts w:hint="eastAsia" w:asciiTheme="majorEastAsia" w:hAnsiTheme="majorEastAsia" w:eastAsiaTheme="majorEastAsia"/>
          <w:color w:val="000000"/>
          <w:szCs w:val="21"/>
        </w:rPr>
        <w:t xml:space="preserve">年轻富有活力的团队、丰富的员工活动 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Cs w:val="21"/>
        </w:rPr>
        <w:t>4）</w:t>
      </w:r>
      <w:r>
        <w:rPr>
          <w:rFonts w:hint="eastAsia" w:asciiTheme="majorEastAsia" w:hAnsiTheme="majorEastAsia" w:eastAsiaTheme="majorEastAsia"/>
          <w:color w:val="000000"/>
          <w:szCs w:val="21"/>
        </w:rPr>
        <w:t xml:space="preserve">应聘条件： </w:t>
      </w:r>
    </w:p>
    <w:p>
      <w:pPr>
        <w:spacing w:line="400" w:lineRule="exact"/>
        <w:jc w:val="lef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•</w:t>
      </w:r>
      <w:r>
        <w:rPr>
          <w:rFonts w:hint="eastAsia" w:asciiTheme="majorEastAsia" w:hAnsiTheme="majorEastAsia" w:eastAsiaTheme="majorEastAsia"/>
          <w:color w:val="000000"/>
          <w:szCs w:val="21"/>
        </w:rPr>
        <w:tab/>
      </w:r>
      <w:r>
        <w:rPr>
          <w:rFonts w:hint="eastAsia" w:asciiTheme="majorEastAsia" w:hAnsiTheme="majorEastAsia" w:eastAsiaTheme="majorEastAsia"/>
          <w:color w:val="000000"/>
          <w:szCs w:val="21"/>
        </w:rPr>
        <w:t>应届学生、物流、电商、会计</w:t>
      </w:r>
      <w:r>
        <w:rPr>
          <w:rFonts w:hint="eastAsia" w:asciiTheme="majorEastAsia" w:hAnsiTheme="majorEastAsia" w:eastAsiaTheme="majorEastAsia"/>
          <w:color w:val="000000"/>
          <w:szCs w:val="21"/>
          <w:lang w:eastAsia="zh-CN"/>
        </w:rPr>
        <w:t>、计算机</w:t>
      </w:r>
      <w:r>
        <w:rPr>
          <w:rFonts w:hint="eastAsia" w:asciiTheme="majorEastAsia" w:hAnsiTheme="majorEastAsia" w:eastAsiaTheme="majorEastAsia"/>
          <w:color w:val="000000"/>
          <w:szCs w:val="21"/>
        </w:rPr>
        <w:t>等专业均可：热情开朗、有服务意识、善于与人沟通、团队合作。</w:t>
      </w:r>
    </w:p>
    <w:p>
      <w:pPr>
        <w:spacing w:line="400" w:lineRule="exact"/>
        <w:rPr>
          <w:rFonts w:asciiTheme="majorEastAsia" w:hAnsiTheme="majorEastAsia" w:eastAsiaTheme="majorEastAsia"/>
          <w:b/>
          <w:color w:val="000000"/>
          <w:szCs w:val="21"/>
        </w:rPr>
      </w:pPr>
      <w:r>
        <w:rPr>
          <w:rFonts w:hint="eastAsia" w:asciiTheme="majorEastAsia" w:hAnsiTheme="majorEastAsia" w:eastAsiaTheme="majorEastAsia"/>
          <w:b/>
          <w:color w:val="000000"/>
          <w:szCs w:val="21"/>
        </w:rPr>
        <w:t xml:space="preserve">5）发展空间：                                  </w:t>
      </w:r>
      <w:r>
        <w:rPr>
          <w:rFonts w:asciiTheme="majorEastAsia" w:hAnsiTheme="majorEastAsia" w:eastAsiaTheme="majorEastAsia"/>
          <w:b/>
          <w:color w:val="000000"/>
          <w:szCs w:val="21"/>
        </w:rPr>
        <w:t xml:space="preserve">   </w:t>
      </w:r>
    </w:p>
    <w:p>
      <w:pPr>
        <w:spacing w:line="400" w:lineRule="exact"/>
        <w:rPr>
          <w:rFonts w:asciiTheme="majorEastAsia" w:hAnsiTheme="majorEastAsia" w:eastAsiaTheme="majorEastAsia"/>
          <w:color w:val="000000"/>
          <w:szCs w:val="21"/>
        </w:rPr>
      </w:pPr>
      <w:r>
        <w:rPr>
          <w:rFonts w:hint="eastAsia" w:asciiTheme="majorEastAsia" w:hAnsiTheme="majorEastAsia" w:eastAsiaTheme="majorEastAsia"/>
          <w:color w:val="000000"/>
          <w:szCs w:val="21"/>
        </w:rPr>
        <w:t>小二</w:t>
      </w:r>
      <w:r>
        <w:rPr>
          <w:rFonts w:asciiTheme="majorEastAsia" w:hAnsiTheme="majorEastAsia" w:eastAsiaTheme="majorEastAsia"/>
          <w:color w:val="000000"/>
          <w:szCs w:val="21"/>
        </w:rPr>
        <w:t>—</w:t>
      </w:r>
      <w:r>
        <w:rPr>
          <w:rFonts w:hint="eastAsia" w:asciiTheme="majorEastAsia" w:hAnsiTheme="majorEastAsia" w:eastAsiaTheme="majorEastAsia"/>
          <w:color w:val="000000"/>
          <w:szCs w:val="21"/>
        </w:rPr>
        <w:t>师傅</w:t>
      </w:r>
      <w:r>
        <w:rPr>
          <w:rFonts w:asciiTheme="majorEastAsia" w:hAnsiTheme="majorEastAsia" w:eastAsiaTheme="majorEastAsia"/>
          <w:color w:val="000000"/>
          <w:szCs w:val="21"/>
        </w:rPr>
        <w:t>—</w:t>
      </w:r>
      <w:r>
        <w:rPr>
          <w:rFonts w:hint="eastAsia" w:asciiTheme="majorEastAsia" w:hAnsiTheme="majorEastAsia" w:eastAsiaTheme="majorEastAsia"/>
          <w:color w:val="000000"/>
          <w:szCs w:val="21"/>
        </w:rPr>
        <w:t>主管</w:t>
      </w:r>
      <w:r>
        <w:rPr>
          <w:rFonts w:asciiTheme="majorEastAsia" w:hAnsiTheme="majorEastAsia" w:eastAsiaTheme="majorEastAsia"/>
          <w:color w:val="000000"/>
          <w:szCs w:val="21"/>
        </w:rPr>
        <w:t>—</w:t>
      </w:r>
      <w:r>
        <w:rPr>
          <w:rFonts w:hint="eastAsia" w:asciiTheme="majorEastAsia" w:hAnsiTheme="majorEastAsia" w:eastAsiaTheme="majorEastAsia"/>
          <w:color w:val="000000"/>
          <w:szCs w:val="21"/>
        </w:rPr>
        <w:t xml:space="preserve">副店—店长—营运总—区总等更高职级 </w:t>
      </w:r>
      <w:r>
        <w:rPr>
          <w:rFonts w:asciiTheme="majorEastAsia" w:hAnsiTheme="majorEastAsia" w:eastAsiaTheme="majorEastAsia"/>
          <w:color w:val="000000"/>
          <w:szCs w:val="21"/>
        </w:rPr>
        <w:t xml:space="preserve">  </w:t>
      </w:r>
      <w:r>
        <w:rPr>
          <w:rFonts w:hint="eastAsia" w:asciiTheme="majorEastAsia" w:hAnsiTheme="majorEastAsia" w:eastAsiaTheme="majorEastAsia"/>
          <w:color w:val="000000"/>
          <w:szCs w:val="21"/>
        </w:rPr>
        <w:t xml:space="preserve">                                </w:t>
      </w:r>
    </w:p>
    <w:p>
      <w:pPr>
        <w:pStyle w:val="4"/>
        <w:spacing w:line="400" w:lineRule="exact"/>
        <w:rPr>
          <w:rFonts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t xml:space="preserve">6）实习期薪资： </w:t>
      </w:r>
      <w:r>
        <w:rPr>
          <w:rFonts w:hint="eastAsia" w:asciiTheme="majorEastAsia" w:hAnsiTheme="majorEastAsia" w:eastAsiaTheme="majorEastAsia"/>
          <w:b/>
          <w:bCs/>
          <w:sz w:val="21"/>
          <w:szCs w:val="21"/>
        </w:rPr>
        <w:br w:type="textWrapping"/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1、实习期</w:t>
      </w:r>
      <w:r>
        <w:rPr>
          <w:rFonts w:asciiTheme="majorEastAsia" w:hAnsiTheme="majorEastAsia" w:eastAsiaTheme="majorEastAsia"/>
          <w:bCs/>
          <w:sz w:val="21"/>
          <w:szCs w:val="21"/>
        </w:rPr>
        <w:t>薪资</w:t>
      </w:r>
      <w:r>
        <w:rPr>
          <w:rFonts w:hint="eastAsia" w:asciiTheme="majorEastAsia" w:hAnsiTheme="majorEastAsia" w:eastAsiaTheme="majorEastAsia"/>
          <w:bCs/>
          <w:sz w:val="21"/>
          <w:szCs w:val="21"/>
          <w:lang w:val="en-US" w:eastAsia="zh-CN"/>
        </w:rPr>
        <w:t>4080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元/月，餐补15元/天月，免费提供住宿，及床上用品、每天8小时。转正后5500元起。</w:t>
      </w:r>
    </w:p>
    <w:p>
      <w:pPr>
        <w:pStyle w:val="4"/>
        <w:spacing w:line="400" w:lineRule="exact"/>
        <w:rPr>
          <w:rFonts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2、外地实习生实习满四个月报销200元交通费；</w:t>
      </w:r>
    </w:p>
    <w:p>
      <w:pPr>
        <w:pStyle w:val="4"/>
        <w:spacing w:line="400" w:lineRule="exact"/>
        <w:rPr>
          <w:rFonts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3、享受法定节假日，</w:t>
      </w:r>
      <w:r>
        <w:rPr>
          <w:rFonts w:asciiTheme="majorEastAsia" w:hAnsiTheme="majorEastAsia" w:eastAsiaTheme="majorEastAsia"/>
          <w:bCs/>
          <w:sz w:val="21"/>
          <w:szCs w:val="21"/>
        </w:rPr>
        <w:t>法定假期加班有加班工资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，额外购买商业保险；</w:t>
      </w:r>
      <w:bookmarkStart w:id="0" w:name="_GoBack"/>
      <w:bookmarkEnd w:id="0"/>
    </w:p>
    <w:p>
      <w:pPr>
        <w:pStyle w:val="4"/>
        <w:spacing w:line="400" w:lineRule="exact"/>
        <w:rPr>
          <w:rFonts w:asciiTheme="majorEastAsia" w:hAnsiTheme="majorEastAsia" w:eastAsiaTheme="majorEastAsia"/>
          <w:bCs/>
          <w:sz w:val="21"/>
          <w:szCs w:val="21"/>
        </w:rPr>
      </w:pPr>
      <w:r>
        <w:rPr>
          <w:rFonts w:hint="eastAsia" w:asciiTheme="majorEastAsia" w:hAnsiTheme="majorEastAsia" w:eastAsiaTheme="majorEastAsia"/>
          <w:bCs/>
          <w:sz w:val="21"/>
          <w:szCs w:val="21"/>
        </w:rPr>
        <w:t>4、毕业后</w:t>
      </w:r>
      <w:r>
        <w:rPr>
          <w:rFonts w:asciiTheme="majorEastAsia" w:hAnsiTheme="majorEastAsia" w:eastAsiaTheme="majorEastAsia"/>
          <w:bCs/>
          <w:sz w:val="21"/>
          <w:szCs w:val="21"/>
        </w:rPr>
        <w:t>优先留用</w:t>
      </w:r>
      <w:r>
        <w:rPr>
          <w:rFonts w:hint="eastAsia" w:asciiTheme="majorEastAsia" w:hAnsiTheme="majorEastAsia" w:eastAsiaTheme="majorEastAsia"/>
          <w:bCs/>
          <w:sz w:val="21"/>
          <w:szCs w:val="21"/>
        </w:rPr>
        <w:t>，</w:t>
      </w:r>
      <w:r>
        <w:rPr>
          <w:rFonts w:asciiTheme="majorEastAsia" w:hAnsiTheme="majorEastAsia" w:eastAsiaTheme="majorEastAsia"/>
          <w:bCs/>
          <w:sz w:val="21"/>
          <w:szCs w:val="21"/>
        </w:rPr>
        <w:t>表现优异同学着重培养。</w:t>
      </w:r>
    </w:p>
    <w:p>
      <w:pPr>
        <w:spacing w:line="400" w:lineRule="exact"/>
        <w:rPr>
          <w:rFonts w:asciiTheme="majorEastAsia" w:hAnsiTheme="majorEastAsia" w:eastAsiaTheme="majorEastAsia"/>
          <w:b/>
          <w:color w:val="000000" w:themeColor="text1"/>
          <w:szCs w:val="21"/>
        </w:rPr>
      </w:pPr>
      <w:r>
        <w:rPr>
          <w:rFonts w:hint="eastAsia" w:asciiTheme="majorEastAsia" w:hAnsiTheme="majorEastAsia" w:eastAsiaTheme="majorEastAsia"/>
          <w:b/>
          <w:color w:val="000000" w:themeColor="text1"/>
          <w:szCs w:val="21"/>
        </w:rPr>
        <w:t>三、培训体系</w:t>
      </w:r>
    </w:p>
    <w:p>
      <w:pPr>
        <w:pStyle w:val="4"/>
        <w:spacing w:line="40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我们为大学生配备了系统的课程培训。</w:t>
      </w:r>
    </w:p>
    <w:p>
      <w:pPr>
        <w:pStyle w:val="4"/>
        <w:numPr>
          <w:ilvl w:val="0"/>
          <w:numId w:val="1"/>
        </w:numPr>
        <w:spacing w:line="40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晋升师傅</w:t>
      </w:r>
      <w:r>
        <w:rPr>
          <w:rFonts w:asciiTheme="majorEastAsia" w:hAnsiTheme="majorEastAsia" w:eastAsiaTheme="majorEastAsia"/>
          <w:b/>
          <w:sz w:val="21"/>
          <w:szCs w:val="21"/>
        </w:rPr>
        <w:t>主管</w:t>
      </w:r>
      <w:r>
        <w:rPr>
          <w:rFonts w:hint="eastAsia" w:asciiTheme="majorEastAsia" w:hAnsiTheme="majorEastAsia" w:eastAsiaTheme="majorEastAsia"/>
          <w:sz w:val="21"/>
          <w:szCs w:val="21"/>
        </w:rPr>
        <w:t>：理论与实践相结合，从掌握门店各岗位操作及基本管理知识开始，逐项学习财务管理、人力资源计划、服务管理、物流与库存等管理课程，考核通过后即可晋升成为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师傅或主管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pStyle w:val="4"/>
        <w:numPr>
          <w:ilvl w:val="0"/>
          <w:numId w:val="1"/>
        </w:numPr>
        <w:spacing w:line="40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b/>
          <w:sz w:val="21"/>
          <w:szCs w:val="21"/>
        </w:rPr>
        <w:t>晋升</w:t>
      </w:r>
      <w:r>
        <w:rPr>
          <w:rFonts w:asciiTheme="majorEastAsia" w:hAnsiTheme="majorEastAsia" w:eastAsiaTheme="majorEastAsia"/>
          <w:b/>
          <w:sz w:val="21"/>
          <w:szCs w:val="21"/>
        </w:rPr>
        <w:t>副店</w:t>
      </w:r>
      <w:r>
        <w:rPr>
          <w:rFonts w:hint="eastAsia" w:asciiTheme="majorEastAsia" w:hAnsiTheme="majorEastAsia" w:eastAsiaTheme="majorEastAsia"/>
          <w:sz w:val="21"/>
          <w:szCs w:val="21"/>
        </w:rPr>
        <w:t>-继续学习：绩效管理、营销及团队管理，由此逐渐荣升为独当一面、带领百人团队的职业经理人，成为门店的核心人物，晋升成为</w:t>
      </w:r>
      <w:r>
        <w:rPr>
          <w:rFonts w:hint="eastAsia" w:asciiTheme="majorEastAsia" w:hAnsiTheme="majorEastAsia" w:eastAsiaTheme="majorEastAsia"/>
          <w:b/>
          <w:sz w:val="21"/>
          <w:szCs w:val="21"/>
        </w:rPr>
        <w:t>副店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  <w:r>
        <w:rPr>
          <w:rFonts w:asciiTheme="majorEastAsia" w:hAnsiTheme="majorEastAsia" w:eastAsiaTheme="majorEastAsia"/>
          <w:sz w:val="21"/>
          <w:szCs w:val="21"/>
        </w:rPr>
        <w:t xml:space="preserve"> </w:t>
      </w:r>
    </w:p>
    <w:p>
      <w:pPr>
        <w:pStyle w:val="4"/>
        <w:ind w:firstLine="105" w:firstLineChars="5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更多详情，您可以</w:t>
      </w:r>
      <w:r>
        <w:rPr>
          <w:rFonts w:asciiTheme="majorEastAsia" w:hAnsiTheme="majorEastAsia" w:eastAsiaTheme="majorEastAsia"/>
          <w:sz w:val="21"/>
          <w:szCs w:val="21"/>
        </w:rPr>
        <w:t>等陆</w:t>
      </w:r>
      <w:r>
        <w:rPr>
          <w:rFonts w:hint="eastAsia" w:asciiTheme="majorEastAsia" w:hAnsiTheme="majorEastAsia" w:eastAsiaTheme="majorEastAsia"/>
          <w:sz w:val="21"/>
          <w:szCs w:val="21"/>
          <w:lang w:eastAsia="zh-CN"/>
        </w:rPr>
        <w:t>盒马鲜生</w:t>
      </w:r>
      <w:r>
        <w:rPr>
          <w:rFonts w:asciiTheme="majorEastAsia" w:hAnsiTheme="majorEastAsia" w:eastAsiaTheme="majorEastAsia"/>
          <w:sz w:val="21"/>
          <w:szCs w:val="21"/>
        </w:rPr>
        <w:t>官方网站了解：</w:t>
      </w:r>
      <w:r>
        <w:fldChar w:fldCharType="begin"/>
      </w:r>
      <w:r>
        <w:instrText xml:space="preserve"> HYPERLINK "https://www.freshhema.com/" </w:instrText>
      </w:r>
      <w:r>
        <w:fldChar w:fldCharType="separate"/>
      </w:r>
      <w:r>
        <w:rPr>
          <w:rStyle w:val="7"/>
          <w:rFonts w:asciiTheme="majorEastAsia" w:hAnsiTheme="majorEastAsia" w:eastAsiaTheme="majorEastAsia"/>
          <w:sz w:val="21"/>
          <w:szCs w:val="21"/>
        </w:rPr>
        <w:t>https://www.freshhema.com/</w:t>
      </w:r>
      <w:r>
        <w:rPr>
          <w:rStyle w:val="7"/>
          <w:rFonts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期待您的</w:t>
      </w:r>
      <w:r>
        <w:rPr>
          <w:rFonts w:asciiTheme="majorEastAsia" w:hAnsiTheme="majorEastAsia" w:eastAsiaTheme="majorEastAsia"/>
          <w:sz w:val="21"/>
          <w:szCs w:val="21"/>
        </w:rPr>
        <w:t>加入。</w:t>
      </w:r>
    </w:p>
    <w:p>
      <w:pPr>
        <w:spacing w:line="400" w:lineRule="exact"/>
        <w:ind w:firstLine="210" w:firstLineChars="100"/>
        <w:jc w:val="left"/>
        <w:rPr>
          <w:rFonts w:hint="default" w:asciiTheme="majorEastAsia" w:hAnsiTheme="majorEastAsia" w:eastAsiaTheme="majorEastAsia"/>
          <w:color w:val="000000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000000"/>
          <w:szCs w:val="21"/>
          <w:lang w:val="en-US" w:eastAsia="zh-CN"/>
        </w:rPr>
        <w:t xml:space="preserve"> 地址：上海市徐汇区打浦路88号    15821046680</w:t>
      </w:r>
    </w:p>
    <w:sectPr>
      <w:pgSz w:w="11906" w:h="16838"/>
      <w:pgMar w:top="400" w:right="646" w:bottom="478" w:left="9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172F45"/>
    <w:multiLevelType w:val="multilevel"/>
    <w:tmpl w:val="6B172F45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宋体" w:hAnsi="宋体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宋体" w:hAnsi="宋体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宋体" w:hAnsi="宋体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宋体" w:hAnsi="宋体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宋体" w:hAnsi="宋体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宋体" w:hAnsi="宋体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宋体" w:hAnsi="宋体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宋体" w:hAnsi="宋体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宋体" w:hAnsi="宋体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89A"/>
    <w:rsid w:val="00000F94"/>
    <w:rsid w:val="000478CB"/>
    <w:rsid w:val="00073382"/>
    <w:rsid w:val="000834D3"/>
    <w:rsid w:val="00107A8C"/>
    <w:rsid w:val="00144EF9"/>
    <w:rsid w:val="001E472E"/>
    <w:rsid w:val="001F2080"/>
    <w:rsid w:val="00202B50"/>
    <w:rsid w:val="0020416F"/>
    <w:rsid w:val="002202B0"/>
    <w:rsid w:val="00262FE8"/>
    <w:rsid w:val="002656E7"/>
    <w:rsid w:val="002E2243"/>
    <w:rsid w:val="002E7592"/>
    <w:rsid w:val="00345D2E"/>
    <w:rsid w:val="003B5302"/>
    <w:rsid w:val="003F2DE8"/>
    <w:rsid w:val="003F3E5A"/>
    <w:rsid w:val="004101C8"/>
    <w:rsid w:val="00434EEA"/>
    <w:rsid w:val="00437A9E"/>
    <w:rsid w:val="00453661"/>
    <w:rsid w:val="004D6439"/>
    <w:rsid w:val="004E3287"/>
    <w:rsid w:val="004F2F35"/>
    <w:rsid w:val="00500B5A"/>
    <w:rsid w:val="00536A90"/>
    <w:rsid w:val="0054289A"/>
    <w:rsid w:val="0058331E"/>
    <w:rsid w:val="005A6D28"/>
    <w:rsid w:val="005B655B"/>
    <w:rsid w:val="005C2FAD"/>
    <w:rsid w:val="00604870"/>
    <w:rsid w:val="00626823"/>
    <w:rsid w:val="006842C7"/>
    <w:rsid w:val="00690AAE"/>
    <w:rsid w:val="006922BD"/>
    <w:rsid w:val="0069323B"/>
    <w:rsid w:val="006B59E3"/>
    <w:rsid w:val="006C0B6D"/>
    <w:rsid w:val="006C1A74"/>
    <w:rsid w:val="006D5863"/>
    <w:rsid w:val="006E14CF"/>
    <w:rsid w:val="0070625A"/>
    <w:rsid w:val="00717876"/>
    <w:rsid w:val="00744E18"/>
    <w:rsid w:val="007774B1"/>
    <w:rsid w:val="00794FEA"/>
    <w:rsid w:val="007C028F"/>
    <w:rsid w:val="008208B6"/>
    <w:rsid w:val="00821768"/>
    <w:rsid w:val="00862C28"/>
    <w:rsid w:val="008F4B14"/>
    <w:rsid w:val="009077A0"/>
    <w:rsid w:val="00945566"/>
    <w:rsid w:val="00961C4B"/>
    <w:rsid w:val="009A14B6"/>
    <w:rsid w:val="009A378B"/>
    <w:rsid w:val="009B4A0B"/>
    <w:rsid w:val="00A16040"/>
    <w:rsid w:val="00A42E9C"/>
    <w:rsid w:val="00A76F2B"/>
    <w:rsid w:val="00A813A4"/>
    <w:rsid w:val="00AA2789"/>
    <w:rsid w:val="00AA75FE"/>
    <w:rsid w:val="00AE2BF3"/>
    <w:rsid w:val="00B06412"/>
    <w:rsid w:val="00B31535"/>
    <w:rsid w:val="00B65AE6"/>
    <w:rsid w:val="00BF7E93"/>
    <w:rsid w:val="00C46A97"/>
    <w:rsid w:val="00C80B58"/>
    <w:rsid w:val="00CA0732"/>
    <w:rsid w:val="00CC7C9F"/>
    <w:rsid w:val="00CF6BD1"/>
    <w:rsid w:val="00D07AF7"/>
    <w:rsid w:val="00D1569F"/>
    <w:rsid w:val="00D2148D"/>
    <w:rsid w:val="00D564DE"/>
    <w:rsid w:val="00D814E9"/>
    <w:rsid w:val="00D81C70"/>
    <w:rsid w:val="00D874F8"/>
    <w:rsid w:val="00DB326B"/>
    <w:rsid w:val="00E53159"/>
    <w:rsid w:val="00E62757"/>
    <w:rsid w:val="00E76E8B"/>
    <w:rsid w:val="00EB0888"/>
    <w:rsid w:val="00EB1D27"/>
    <w:rsid w:val="00EE3A6C"/>
    <w:rsid w:val="00EE727E"/>
    <w:rsid w:val="00EF2553"/>
    <w:rsid w:val="00F0302B"/>
    <w:rsid w:val="00F12496"/>
    <w:rsid w:val="00F44DC5"/>
    <w:rsid w:val="00F80C0E"/>
    <w:rsid w:val="00FA3C22"/>
    <w:rsid w:val="00FC7A8E"/>
    <w:rsid w:val="00FE5470"/>
    <w:rsid w:val="0916706C"/>
    <w:rsid w:val="12684D20"/>
    <w:rsid w:val="1B684E76"/>
    <w:rsid w:val="21365D13"/>
    <w:rsid w:val="282E5C8C"/>
    <w:rsid w:val="36926590"/>
    <w:rsid w:val="3F5A3ADA"/>
    <w:rsid w:val="45EA44C6"/>
    <w:rsid w:val="51544B99"/>
    <w:rsid w:val="58FC4DA0"/>
    <w:rsid w:val="618A1C6D"/>
    <w:rsid w:val="62200AF0"/>
    <w:rsid w:val="7430236F"/>
    <w:rsid w:val="7D186906"/>
    <w:rsid w:val="7EFA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3ABDE7-0388-4364-BE59-7FD5CEDF8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1044</Characters>
  <Lines>8</Lines>
  <Paragraphs>2</Paragraphs>
  <TotalTime>1</TotalTime>
  <ScaleCrop>false</ScaleCrop>
  <LinksUpToDate>false</LinksUpToDate>
  <CharactersWithSpaces>1224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2019-08-21T03:05:00Z</dcterms:created>
  <dc:creator>jcw6304</dc:creator>
  <cp:lastModifiedBy>一个人</cp:lastModifiedBy>
  <cp:lastPrinted>2020-11-30T02:22:00Z</cp:lastPrinted>
  <dcterms:modified xsi:type="dcterms:W3CDTF">2021-09-24T06:19:51Z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9FC7849B60AB4964A44AA40FCB2974DD</vt:lpwstr>
  </property>
</Properties>
</file>